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A3" w:rsidRPr="00587DA3" w:rsidRDefault="00587DA3" w:rsidP="00587DA3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</w:pPr>
      <w:r w:rsidRPr="00587DA3"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>Участникам</w:t>
      </w:r>
      <w:r w:rsidR="002327B9"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 xml:space="preserve"> ГИА </w:t>
      </w:r>
      <w:bookmarkStart w:id="0" w:name="_GoBack"/>
      <w:bookmarkEnd w:id="0"/>
    </w:p>
    <w:p w:rsidR="00587DA3" w:rsidRPr="00587DA3" w:rsidRDefault="00587DA3" w:rsidP="00587DA3">
      <w:pPr>
        <w:shd w:val="clear" w:color="auto" w:fill="FFFFFF"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</w:pPr>
      <w:r w:rsidRPr="00587DA3"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  <w:t> Уважаемые участники ГИА!</w:t>
      </w:r>
    </w:p>
    <w:p w:rsidR="00587DA3" w:rsidRPr="00587DA3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587DA3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 xml:space="preserve">Предлагаем ознакомиться с </w:t>
      </w:r>
      <w:proofErr w:type="spellStart"/>
      <w:r w:rsidRPr="00587DA3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видеоконсультациями</w:t>
      </w:r>
      <w:proofErr w:type="spellEnd"/>
      <w:r w:rsidRPr="00587DA3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 разработчиков КИМ ЕГЭ</w:t>
      </w:r>
    </w:p>
    <w:p w:rsidR="00587DA3" w:rsidRPr="00587DA3" w:rsidRDefault="002327B9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4" w:history="1">
        <w:r w:rsidR="00587DA3" w:rsidRPr="00587DA3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https://fipi.ru/ege/videokonsultatsii-razrabotchikov-kim-yege</w:t>
        </w:r>
      </w:hyperlink>
    </w:p>
    <w:p w:rsidR="00587DA3" w:rsidRPr="00587DA3" w:rsidRDefault="00587DA3" w:rsidP="00587DA3">
      <w:pPr>
        <w:shd w:val="clear" w:color="auto" w:fill="FFFFFF"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</w:pPr>
      <w:r w:rsidRPr="00587DA3"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  <w:t> </w:t>
      </w:r>
    </w:p>
    <w:p w:rsidR="00587DA3" w:rsidRPr="00587DA3" w:rsidRDefault="00587DA3" w:rsidP="00587DA3">
      <w:pPr>
        <w:shd w:val="clear" w:color="auto" w:fill="FFFFFF"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</w:pPr>
      <w:r w:rsidRPr="00587DA3"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  <w:t xml:space="preserve">График проведения </w:t>
      </w:r>
      <w:proofErr w:type="spellStart"/>
      <w:r w:rsidRPr="00587DA3"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  <w:t>видеоконсультаций</w:t>
      </w:r>
      <w:proofErr w:type="spellEnd"/>
      <w:r w:rsidRPr="00587DA3"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  <w:t xml:space="preserve"> по учебным предметам для подготовки выпускников к единому государственному экзамену и основному государственному экзамену на территории Свердловской области в 2020 году</w:t>
      </w:r>
    </w:p>
    <w:p w:rsidR="00587DA3" w:rsidRPr="002327B9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sz w:val="23"/>
          <w:szCs w:val="23"/>
          <w:lang w:eastAsia="ru-RU"/>
        </w:rPr>
      </w:pP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В соответствии с поручением Федеральной службы по надзору в сфере образования и (письмо от 06.04.2020 г. № 01-123/10-01), в целях организации дополнительной работы по дистанционной подготовке выпускников школ Свердловской области к государственной итоговой аттестации по программам основного общего и среднего общего образования ГАОУ ДПО СО "ИРО" проводит видео-консультации.</w:t>
      </w:r>
    </w:p>
    <w:p w:rsidR="00587DA3" w:rsidRPr="002327B9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sz w:val="23"/>
          <w:szCs w:val="23"/>
          <w:lang w:eastAsia="ru-RU"/>
        </w:rPr>
      </w:pP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Видео-консультации включают в себя разбор типичных ошибок при выполнении экзаменационных работ, сведения об информационных ресурсах для дополнительной подготовки и комментарии по организации работы с ними, будет рассмотрена структура и содержание экзаменационных моделей ЕГЭ и ОГЭ 2020 года. Также видео-консультации обеспечены обратной связью для установления диалога обучающихся с преподавателями: ответы на вопросы выпускников, комментарии в онлайн режиме, разъяснения по поступившим вопросам.</w:t>
      </w:r>
    </w:p>
    <w:p w:rsidR="00587DA3" w:rsidRPr="002327B9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sz w:val="23"/>
          <w:szCs w:val="23"/>
          <w:lang w:eastAsia="ru-RU"/>
        </w:rPr>
      </w:pP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Видео-консультации проводят председатели (заместители председателей) региональной предметной комиссии Свердловской области по общеобразовательным предметам. Для участия в данных видео-консультациях необходимо зайти в канал ГАОУ ДПОСО «ИРО» на </w:t>
      </w:r>
      <w:proofErr w:type="spellStart"/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YouTube</w:t>
      </w:r>
      <w:proofErr w:type="spellEnd"/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. Ссылка на канал также будет размещена в соответствующем объявлении на сайте ege.midural.ru на странице «Участникам».</w:t>
      </w:r>
    </w:p>
    <w:p w:rsidR="00587DA3" w:rsidRPr="002327B9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sz w:val="23"/>
          <w:szCs w:val="23"/>
          <w:lang w:eastAsia="ru-RU"/>
        </w:rPr>
      </w:pPr>
      <w:r w:rsidRPr="002327B9">
        <w:rPr>
          <w:rFonts w:ascii="Arial" w:eastAsia="Times New Roman" w:hAnsi="Arial" w:cs="Arial"/>
          <w:sz w:val="23"/>
          <w:szCs w:val="23"/>
          <w:lang w:eastAsia="ru-RU"/>
        </w:rPr>
        <w:t>​</w:t>
      </w:r>
      <w:r w:rsidRPr="002327B9">
        <w:rPr>
          <w:rFonts w:ascii="Century Gothic" w:eastAsia="Times New Roman" w:hAnsi="Century Gothic" w:cs="Century Gothic"/>
          <w:sz w:val="23"/>
          <w:szCs w:val="23"/>
          <w:lang w:eastAsia="ru-RU"/>
        </w:rPr>
        <w:t>График</w:t>
      </w: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 xml:space="preserve"> </w:t>
      </w:r>
      <w:r w:rsidRPr="002327B9">
        <w:rPr>
          <w:rFonts w:ascii="Century Gothic" w:eastAsia="Times New Roman" w:hAnsi="Century Gothic" w:cs="Century Gothic"/>
          <w:sz w:val="23"/>
          <w:szCs w:val="23"/>
          <w:lang w:eastAsia="ru-RU"/>
        </w:rPr>
        <w:t>проведения</w:t>
      </w: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 xml:space="preserve"> </w:t>
      </w:r>
      <w:r w:rsidRPr="002327B9">
        <w:rPr>
          <w:rFonts w:ascii="Century Gothic" w:eastAsia="Times New Roman" w:hAnsi="Century Gothic" w:cs="Century Gothic"/>
          <w:sz w:val="23"/>
          <w:szCs w:val="23"/>
          <w:lang w:eastAsia="ru-RU"/>
        </w:rPr>
        <w:t>видео</w:t>
      </w: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-</w:t>
      </w:r>
      <w:r w:rsidRPr="002327B9">
        <w:rPr>
          <w:rFonts w:ascii="Century Gothic" w:eastAsia="Times New Roman" w:hAnsi="Century Gothic" w:cs="Century Gothic"/>
          <w:sz w:val="23"/>
          <w:szCs w:val="23"/>
          <w:lang w:eastAsia="ru-RU"/>
        </w:rPr>
        <w:t>консультаций</w:t>
      </w: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 xml:space="preserve"> </w:t>
      </w:r>
      <w:r w:rsidRPr="002327B9">
        <w:rPr>
          <w:rFonts w:ascii="Century Gothic" w:eastAsia="Times New Roman" w:hAnsi="Century Gothic" w:cs="Century Gothic"/>
          <w:sz w:val="23"/>
          <w:szCs w:val="23"/>
          <w:lang w:eastAsia="ru-RU"/>
        </w:rPr>
        <w:t>во</w:t>
      </w: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 xml:space="preserve"> </w:t>
      </w:r>
      <w:r w:rsidRPr="002327B9">
        <w:rPr>
          <w:rFonts w:ascii="Century Gothic" w:eastAsia="Times New Roman" w:hAnsi="Century Gothic" w:cs="Century Gothic"/>
          <w:sz w:val="23"/>
          <w:szCs w:val="23"/>
          <w:lang w:eastAsia="ru-RU"/>
        </w:rPr>
        <w:t>вложении</w:t>
      </w: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.</w:t>
      </w:r>
    </w:p>
    <w:p w:rsidR="00587DA3" w:rsidRPr="002327B9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sz w:val="23"/>
          <w:szCs w:val="23"/>
          <w:lang w:eastAsia="ru-RU"/>
        </w:rPr>
      </w:pP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 xml:space="preserve">Запись </w:t>
      </w:r>
      <w:proofErr w:type="spellStart"/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видеолекций</w:t>
      </w:r>
      <w:proofErr w:type="spellEnd"/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 xml:space="preserve"> будут размещены по указанным ссылкам в файле.</w:t>
      </w:r>
    </w:p>
    <w:p w:rsidR="00587DA3" w:rsidRPr="00587DA3" w:rsidRDefault="002327B9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5" w:history="1">
        <w:r w:rsidR="00587DA3" w:rsidRPr="00587DA3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График_проведения_видеоконсультаций_для_подготовки_выпускников_к_ГИА на_территории_СО_в_2020_году</w:t>
        </w:r>
      </w:hyperlink>
    </w:p>
    <w:p w:rsidR="00587DA3" w:rsidRPr="00587DA3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587DA3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587DA3" w:rsidRPr="00587DA3" w:rsidRDefault="00587DA3" w:rsidP="00587DA3">
      <w:pPr>
        <w:shd w:val="clear" w:color="auto" w:fill="FFFFFF"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</w:pPr>
      <w:r w:rsidRPr="00587DA3"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  <w:t>ФИПИ начал публикацию методических рекомендаций по самостоятельной подготовке к ЕГЭ и ОГЭ и вариантов КИМ досрочного периода</w:t>
      </w:r>
    </w:p>
    <w:p w:rsidR="00587DA3" w:rsidRPr="00587DA3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587DA3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587DA3" w:rsidRPr="002327B9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sz w:val="23"/>
          <w:szCs w:val="23"/>
          <w:lang w:eastAsia="ru-RU"/>
        </w:rPr>
      </w:pP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lastRenderedPageBreak/>
        <w:t>Федеральный институт педагогических измерений (ФИПИ) начал публикацию на своем сайте </w:t>
      </w:r>
      <w:hyperlink r:id="rId6" w:history="1">
        <w:r w:rsidRPr="00587DA3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методических рекомендаций</w:t>
        </w:r>
      </w:hyperlink>
      <w:r w:rsidRPr="00587DA3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по организации индивидуальной подготовки к единому государственному экзамену (ЕГЭ) и основному государственному экзамену (ОГЭ). 14 апреля на сайте ФИПИ публикуются методические рекомендации по подготовке к ЕГЭ по 15 учебным предметам, в том числе отдельно по базовой и профильной математике.</w:t>
      </w:r>
    </w:p>
    <w:p w:rsidR="00587DA3" w:rsidRPr="002327B9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sz w:val="23"/>
          <w:szCs w:val="23"/>
          <w:lang w:eastAsia="ru-RU"/>
        </w:rPr>
      </w:pP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15 апреля для выпускников 9 классов будут опубликованы рекомендации по подготовке к обязательным предметам ОГЭ, русскому языку и математике, а 16 апреля – рекомендации по другим предметам ОГЭ.</w:t>
      </w:r>
    </w:p>
    <w:p w:rsidR="00587DA3" w:rsidRPr="002327B9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sz w:val="23"/>
          <w:szCs w:val="23"/>
          <w:lang w:eastAsia="ru-RU"/>
        </w:rPr>
      </w:pP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 xml:space="preserve">Методические рекомендации содержат советы разработчиков контрольных измерительных материалов ЕГЭ и ОГЭ и полезную информацию для организации индивидуальной подготовки к экзаменам. В них описана структура и содержание контрольных измерительных материалов, приведен индивидуальный план подготовки к экзамену, указаны темы, на освоение и повторение которых следует обратить особое внимание. Даны рекомендации по выполнению разных типов заданий, работе с открытыми банками заданий ЕГЭ и ОГЭ и другими дополнительными материалами, полезные ссылки на информационные материалы ФИПИ и </w:t>
      </w:r>
      <w:proofErr w:type="spellStart"/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Рособрнадзора</w:t>
      </w:r>
      <w:proofErr w:type="spellEnd"/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.</w:t>
      </w:r>
    </w:p>
    <w:p w:rsidR="00587DA3" w:rsidRPr="002327B9" w:rsidRDefault="00587DA3" w:rsidP="00587DA3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sz w:val="23"/>
          <w:szCs w:val="23"/>
          <w:lang w:eastAsia="ru-RU"/>
        </w:rPr>
      </w:pPr>
      <w:r w:rsidRPr="002327B9">
        <w:rPr>
          <w:rFonts w:ascii="Century Gothic" w:eastAsia="Times New Roman" w:hAnsi="Century Gothic" w:cs="Times New Roman"/>
          <w:sz w:val="23"/>
          <w:szCs w:val="23"/>
          <w:lang w:eastAsia="ru-RU"/>
        </w:rPr>
        <w:t>Также 14 апреля на сайте ФИПИ будут опубликованы по два варианта контрольных измерительных материалов ЕГЭ по каждому предмету, подготовленных для 2020 года, а 15 апреля будут опубликованы варианты контрольных измерительных материалов ОГЭ по всем предметам. На примере этих вариантов выпускники смогут потренироваться в выполнении экзаменационных работ 2020 года. 21 апреля на сайте ФИПИ появятся ответы к открытым вариантам, чтобы будущие участники экзаменов смогли проверить себя.</w:t>
      </w:r>
    </w:p>
    <w:p w:rsidR="00587DA3" w:rsidRPr="002327B9" w:rsidRDefault="00587DA3" w:rsidP="00587DA3">
      <w:pPr>
        <w:shd w:val="clear" w:color="auto" w:fill="FFFFFF"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ru-RU"/>
        </w:rPr>
      </w:pPr>
      <w:r w:rsidRPr="002327B9">
        <w:rPr>
          <w:rFonts w:ascii="Century Gothic" w:eastAsia="Times New Roman" w:hAnsi="Century Gothic" w:cs="Times New Roman"/>
          <w:b/>
          <w:bCs/>
          <w:sz w:val="36"/>
          <w:szCs w:val="36"/>
          <w:lang w:eastAsia="ru-RU"/>
        </w:rPr>
        <w:t> </w:t>
      </w:r>
    </w:p>
    <w:p w:rsidR="00CE40D3" w:rsidRPr="002327B9" w:rsidRDefault="00CE40D3"/>
    <w:sectPr w:rsidR="00CE40D3" w:rsidRPr="0023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A3"/>
    <w:rsid w:val="002327B9"/>
    <w:rsid w:val="00587DA3"/>
    <w:rsid w:val="00C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4B22"/>
  <w15:docId w15:val="{9345D46A-5151-4BA3-950B-59902F4D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o-nas/novosti/metod-rekomend-dlya-vypusknikov-po-sam-podgotovke-k-ekzamenam-2020" TargetMode="External"/><Relationship Id="rId5" Type="http://schemas.openxmlformats.org/officeDocument/2006/relationships/hyperlink" Target="http://ege.midural.ru/images/Uchastnikam/%D0%93%D1%80%D0%B0%D1%84%D0%B8%D0%BA_%D0%BF%D1%80%D0%BE%D0%B2%D0%B5%D0%B4%D0%B5%D0%BD%D0%B8%D1%8F_%D0%B2%D0%B8%D0%B4%D0%B5%D0%BE%D0%BA%D0%BE%D0%BD%D1%81%D1%83%D0%BB%D1%8C%D1%82%D0%B0%D1%86%D0%B8%D0%B9_%D0%BF%D1%80%D0%B5%D0%B4%D1%81%D0%B5%D0%B4%D0%B0%D1%82%D0%B5%D0%BB%D1%8F%D0%BC_15.04.2020_%D1%81_%D1%81%D1%8B%D0%BB%D0%BA%D0%B0%D0%BC%D0%B8-%D0%BA%D0%BE%D0%BD%D0%B2%D0%B5%D1%80%D1%82%D0%B8%D1%80%D0%BE%D0%B2%D0%B0%D0%BD_1.pdf" TargetMode="External"/><Relationship Id="rId4" Type="http://schemas.openxmlformats.org/officeDocument/2006/relationships/hyperlink" Target="https://fipi.ru/ege/videokonsultatsii-razrabotchikov-kim-y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LENOVO</cp:lastModifiedBy>
  <cp:revision>2</cp:revision>
  <dcterms:created xsi:type="dcterms:W3CDTF">2020-04-28T09:41:00Z</dcterms:created>
  <dcterms:modified xsi:type="dcterms:W3CDTF">2020-04-28T09:41:00Z</dcterms:modified>
</cp:coreProperties>
</file>