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5B4" w:rsidRDefault="00447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D25B4" w:rsidRDefault="00447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92</w:t>
      </w: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4477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Программа воспитания</w:t>
      </w:r>
    </w:p>
    <w:p w:rsidR="003D25B4" w:rsidRDefault="004477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детского оздоровительного лагеря</w:t>
      </w:r>
    </w:p>
    <w:p w:rsidR="003D25B4" w:rsidRDefault="004477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 дневным пребыванием</w:t>
      </w:r>
    </w:p>
    <w:p w:rsidR="003D25B4" w:rsidRDefault="0044779B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«Антей»</w:t>
      </w:r>
    </w:p>
    <w:p w:rsidR="003D25B4" w:rsidRDefault="003D25B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5B4" w:rsidRDefault="003D25B4">
      <w:pPr>
        <w:ind w:firstLine="708"/>
        <w:jc w:val="both"/>
      </w:pPr>
    </w:p>
    <w:p w:rsidR="003D25B4" w:rsidRDefault="003D25B4">
      <w:pPr>
        <w:ind w:firstLine="708"/>
        <w:jc w:val="both"/>
      </w:pPr>
    </w:p>
    <w:p w:rsidR="003D25B4" w:rsidRDefault="003D25B4">
      <w:pPr>
        <w:ind w:firstLine="708"/>
        <w:jc w:val="both"/>
      </w:pPr>
    </w:p>
    <w:p w:rsidR="003D25B4" w:rsidRDefault="003D25B4">
      <w:pPr>
        <w:ind w:firstLine="708"/>
        <w:jc w:val="both"/>
      </w:pPr>
    </w:p>
    <w:p w:rsidR="003D25B4" w:rsidRDefault="003D25B4">
      <w:pPr>
        <w:ind w:firstLine="708"/>
        <w:jc w:val="both"/>
      </w:pPr>
    </w:p>
    <w:p w:rsidR="003D25B4" w:rsidRDefault="003D25B4">
      <w:pPr>
        <w:jc w:val="both"/>
      </w:pPr>
    </w:p>
    <w:p w:rsidR="003D25B4" w:rsidRDefault="003D25B4">
      <w:pPr>
        <w:jc w:val="both"/>
      </w:pPr>
    </w:p>
    <w:p w:rsidR="003D25B4" w:rsidRDefault="003D25B4">
      <w:pPr>
        <w:jc w:val="both"/>
      </w:pPr>
    </w:p>
    <w:p w:rsidR="003D25B4" w:rsidRDefault="003D25B4">
      <w:pPr>
        <w:jc w:val="both"/>
      </w:pPr>
    </w:p>
    <w:p w:rsidR="003D25B4" w:rsidRDefault="003D25B4">
      <w:pPr>
        <w:jc w:val="both"/>
      </w:pPr>
    </w:p>
    <w:p w:rsidR="003D25B4" w:rsidRDefault="00447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2025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3-5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ЦЕННОСТНО-ЦЕЛЕВЫЕ ОСНОВЫ ВОСПИТАНИЯ 5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Цель и задачи воспитания 6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Методологические основы и принципы воспитательной деятельности 7-8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Основные направления воспитания 8-9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Основные традиции и уникальность воспитательной деятельности 9-10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II. СОДЕРЖАНИЕ, ВИДЫ И ФОРМЫ ВОСПИТАТЕЛЬНОЙ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10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Модуль «Будущее России» 10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Модуль «Ключевые мероприятия детского лагеря» 11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Модуль «Отрядная работа» 11-12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Модуль «Коллективно-творческое дело (КТД)» 12-13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Модуль «Самоуправление» 13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Модуль «Дополнительное образование» 13-14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Модуль «Здоровый образ жизни» 14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Модуль «Организация предметно-эстетической среды» 14-15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Модуль «Профилактика и безопасность» 15-16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Модуль «Работа с вожатыми/воспитателями»16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Модуль «Экскурсии и походы» 17 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Модуль «Цифровая среда воспитания» 17 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Модуль «Работа с родителями» 17-18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Модуль «Социальное партнерство» 18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III. ОРГАНИЗАЦИЯ ВОСПИТАТЕЛЬНОЙ ДЕЯТЕЛЬНОСТИ 19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Особенности организации воспитательной деятельности 19 - 20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Анализ воспитательного процесса и результатов воспитания 20-22</w:t>
      </w:r>
    </w:p>
    <w:p w:rsidR="003D25B4" w:rsidRDefault="0044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Календарный план работы детского лагеря на 2025 год   23-28</w:t>
      </w:r>
    </w:p>
    <w:p w:rsidR="003D25B4" w:rsidRDefault="003D25B4">
      <w:pPr>
        <w:rPr>
          <w:rFonts w:ascii="Times New Roman" w:hAnsi="Times New Roman" w:cs="Times New Roman"/>
          <w:sz w:val="28"/>
          <w:szCs w:val="28"/>
        </w:rPr>
      </w:pPr>
    </w:p>
    <w:p w:rsidR="003D25B4" w:rsidRDefault="00447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Рабочая программа воспитания детского оздоровительного лагеря «Антей» разработана на основе примерной программы воспитания для организаций отдыха детей и их оздоровления (далее – Программа воспитания, Программа), подготовленной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Приказы №№286, 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D25B4" w:rsidRDefault="0044779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Законодательство в сфере детского отдыха Свердловской области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Согласно Федеральному закону от 24 июля 1998 г. № 124- 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учётом государственной политики в области образования и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Ценности Родины, родного края и природы лежат в основе патриотического направления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Ценности человека, дружбы, семьи, общества, сотрудничества лежат в основе духовно-нравственного и социального направлений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Ценность знания лежит в основе познавательного направления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Ценность здоровья лежит в основе направления физического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Ценность труда лежит в основе трудового направления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Ценности культуры и красоты лежат в основе эстетического направления воспитания.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включает три раздела: целевой; содержательный; организационный.</w:t>
      </w:r>
    </w:p>
    <w:p w:rsidR="003D25B4" w:rsidRDefault="00447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D25B4" w:rsidRDefault="0044779B">
      <w:pPr>
        <w:keepNext/>
        <w:keepLines/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Toc133306355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Раздел I. ЦЕННОСТНО-ЦЕЛЕВЫЕ ОСНОВЫ ВОСПИТАНИЯ</w:t>
      </w:r>
      <w:bookmarkEnd w:id="0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закреплённых в Конституции Российской Федерации.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учетом мировоззренческого, этнического, конфессионального многообразия российского общества, ценностно-целевые основы воспитания детей включают духовно-нравственные ценности культуры народов России, традиционных религий народов России, реализуемого на добровольной основе, в соответствии с мировоззренческими, этническими, конфессиональными и культурными особенностями и потребностями молодежи, детей и их родителей (законных представителей).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«Стратегии развития воспитания в Российской Федерации на период до 2025 года», государственной молодежной политики и молодежной политики Свердловской области. Приоритетной задачей Свердловской области,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Toc133306356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1.1. Цель и задачи воспитания</w:t>
      </w:r>
      <w:bookmarkEnd w:id="1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Свердловской области и Российской Федерации в целом. 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цель воспитания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Федерации», ст. 2, п. 2).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№Е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Задачи воспитания определены</w:t>
      </w:r>
      <w:r>
        <w:rPr>
          <w:rFonts w:ascii="Times New Roman" w:eastAsia="№Е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№Е" w:hAnsi="Times New Roman" w:cs="Times New Roman"/>
          <w:kern w:val="0"/>
          <w:sz w:val="28"/>
          <w:szCs w:val="28"/>
          <w:lang w:eastAsia="zh-CN"/>
          <w14:ligatures w14:val="none"/>
        </w:rPr>
        <w:t xml:space="preserve">с учетом интеллектуально-когнитивной, эмоционально-оценочной, </w:t>
      </w:r>
      <w:proofErr w:type="spellStart"/>
      <w:r>
        <w:rPr>
          <w:rFonts w:ascii="Times New Roman" w:eastAsia="№Е" w:hAnsi="Times New Roman" w:cs="Times New Roman"/>
          <w:kern w:val="0"/>
          <w:sz w:val="28"/>
          <w:szCs w:val="28"/>
          <w:lang w:eastAsia="zh-CN"/>
          <w14:ligatures w14:val="none"/>
        </w:rPr>
        <w:t>деятельностно</w:t>
      </w:r>
      <w:proofErr w:type="spellEnd"/>
      <w:r>
        <w:rPr>
          <w:rFonts w:ascii="Times New Roman" w:eastAsia="№Е" w:hAnsi="Times New Roman" w:cs="Times New Roman"/>
          <w:kern w:val="0"/>
          <w:sz w:val="28"/>
          <w:szCs w:val="28"/>
          <w:lang w:eastAsia="zh-CN"/>
          <w14:ligatures w14:val="none"/>
        </w:rPr>
        <w:t xml:space="preserve"> - практической составляющих развития личности: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развитие позитивных личностных отношений к этим нормам, ценностям, традициям (их освоение, принятие);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D25B4" w:rsidRDefault="003D25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Toc13330635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1.2. Методологические основы и принципы воспитательной деятельности</w:t>
      </w:r>
      <w:bookmarkEnd w:id="2"/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Воспитательная деятельность в детском лагере основывается на следующих принципах: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- принцип гуманистической направленности.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- принцип ценностного единства и совместности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Интеллектуальная, психологическая и физическая готовность к освоению социально-культурных ориентиров, их принятию и трансляции;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Воспитание основывается на культуре и традициях Свердловской области, России, включая культурные особенности региона;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принцип совместной деятельности ребенка и взрослого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принцип следования нравственному примеру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принцип безопасной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Данные принципы реализуются в укладе детского лагеря, включающем единое социокультурное воспитательное пространство, общности,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культурные практики, совместную деятельность и определяемые ими события.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Уклад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Российской Федерации, Свердловской области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Воспитывающая среда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это особая форма организации образовательного процесса, реализующего цель и задачи воспитания в зоне ближайшего развития. Воспитывающая среда определяется целью и задачами воспитания, духовно-нравственными и социокультурными ценностями, нормами,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Воспитывающие общности (сообщества) в детском лагере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детские (одновозрастные и разновозрастные отряды)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Ключевым механизмом воспитания в детском лагере является временный детский коллектив.</w:t>
      </w:r>
      <w:r>
        <w:rPr>
          <w:rFonts w:ascii="Times New Roman" w:eastAsia="№Е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детско-взрослые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3D25B4" w:rsidRDefault="003D25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_Toc133306358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1.3. Основные направления воспитания</w:t>
      </w:r>
      <w:bookmarkEnd w:id="3"/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гражданское воспитание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воспитание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патриотизма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духовно-нравственное развитие и воспитание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эстетическое воспитание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экологическое воспитание: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трудовое воспитание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физическое воспитание и воспитание культуры здорового образа жизни и безопасности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 познавательное направление воспитания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стремление к познанию себя и других людей, природы и общества, к знаниям, образованию. </w:t>
      </w:r>
    </w:p>
    <w:p w:rsidR="003D25B4" w:rsidRDefault="003D25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4" w:name="_Toc133306359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1.4. Основные традиции и уникальность воспитательной деятельности</w:t>
      </w:r>
      <w:bookmarkEnd w:id="4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Основными традициями воспитания в детском лагере</w:t>
      </w:r>
      <w:r>
        <w:rPr>
          <w:rFonts w:ascii="Times New Roman" w:eastAsia="Calibri" w:hAnsi="Times New Roman" w:cs="Times New Roman"/>
          <w:iCs/>
          <w:color w:val="000000" w:themeColor="text1"/>
          <w:kern w:val="0"/>
          <w:sz w:val="28"/>
          <w:szCs w:val="28"/>
          <w14:ligatures w14:val="none"/>
        </w:rPr>
        <w:t xml:space="preserve"> являются: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- совместная деятельность детей и взрослых как ведущий способ организации воспитательной деятельности;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включение детей в процесс организации жизнедеятельности временного детского коллектива;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создание условий, при которых для каждого ребенка предполагается роль в совместных делах (от участника до организатора, инициатора, лидера того или иного дела);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создание условий для приобретения детьми нового социального опыта и освоения новых социальных ролей;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установление в них доброжелательных и товарищеских взаимоотношений;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- обмен опытом между детьми в формате «дети-детям»;</w:t>
      </w:r>
    </w:p>
    <w:p w:rsidR="003D25B4" w:rsidRDefault="0044779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ключевой фигурой воспитания является ребенок, главную роль в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Кратковременность – короткий период лагерной смены, характеризующийся динамикой общения, деятельности, в процессе которой проявляются личностные качества.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Автономность – изолированность ребенка от привычного социального окружения, отсутствие «дневника», вызова родителей – все это способствует созданию обстановки доверительности.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5" w:name="_Toc13330636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Раздел II. СОДЕРЖАНИЕ, ВИДЫ И ФОРМЫ ВОСПИТАТЕЛЬНОЙ ДЕЯТЕЛЬНОСТИ</w:t>
      </w:r>
      <w:bookmarkEnd w:id="5"/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3D25B4" w:rsidRDefault="003D25B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14:ligatures w14:val="none"/>
        </w:rPr>
      </w:pPr>
    </w:p>
    <w:p w:rsidR="003D25B4" w:rsidRDefault="0044779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14:ligatures w14:val="none"/>
        </w:rPr>
        <w:t>ИНВАРИАНТНЫЕ МОДУЛИ</w:t>
      </w: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6" w:name="_Toc13330636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2.1. Модуль «Будущее России»</w:t>
      </w:r>
      <w:bookmarkEnd w:id="6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Направлен на </w:t>
      </w:r>
      <w:bookmarkStart w:id="7" w:name="_Hlk100849328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формирование сопричастности к истории, географии Российской Федерации, её этнокультурному, географическому разнообразию, формирование национальной идентичности.</w:t>
      </w:r>
    </w:p>
    <w:bookmarkEnd w:id="7"/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№Е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  <w:t>Деятельность реализуется по направлениям в пришкольном лагере: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</w:pPr>
      <w:r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</w:pPr>
      <w:r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  <w:t>- Участие во всероссийских мероприятиях и акциях, посвящённых значимым отечественным и международным событиям.</w:t>
      </w:r>
    </w:p>
    <w:p w:rsidR="003D25B4" w:rsidRDefault="0044779B">
      <w:pPr>
        <w:spacing w:after="0" w:line="276" w:lineRule="auto"/>
        <w:contextualSpacing/>
        <w:jc w:val="both"/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</w:pPr>
      <w:r>
        <w:rPr>
          <w:rFonts w:ascii="Times New Roman" w:eastAsia="№Е" w:hAnsi="Times New Roman" w:cs="Times New Roman"/>
          <w:iCs/>
          <w:kern w:val="0"/>
          <w:sz w:val="28"/>
          <w:szCs w:val="28"/>
          <w14:ligatures w14:val="none"/>
        </w:rPr>
        <w:t xml:space="preserve">      - Формирование межкультурных компетенций.</w:t>
      </w:r>
    </w:p>
    <w:p w:rsidR="003D25B4" w:rsidRDefault="003D25B4">
      <w:pPr>
        <w:spacing w:after="0" w:line="276" w:lineRule="auto"/>
        <w:contextualSpacing/>
        <w:jc w:val="both"/>
        <w:rPr>
          <w:rFonts w:ascii="Times New Roman" w:eastAsia="№Е" w:hAnsi="Times New Roman" w:cs="Times New Roman"/>
          <w:iCs/>
          <w:kern w:val="0"/>
          <w:sz w:val="28"/>
          <w:szCs w:val="28"/>
          <w:u w:val="single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8" w:name="_Toc13330636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2.2. Модуль «Ключевые мероприятия детского лагеря» </w:t>
      </w:r>
      <w:bookmarkEnd w:id="8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Ключевые мероприятия – это главные традиционные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мероприятия детского лагеря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которых принимает участие большая часть детей.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Реализация воспитательного потенциала ключевых мероприятий детского лагеря предусматривает: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Торжественное открытие и закрытие смены (программы).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-Торжественная церемония подъёма Государственного флага Российской Федерации.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Тематические дни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. Проведение тематических дней и мероприятий согласно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перечню основных государственных и народных праздников, памятных дат: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3D25B4" w:rsidRDefault="004477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- тематические и спортивные праздники, творческие фестивали;</w:t>
      </w:r>
    </w:p>
    <w:p w:rsidR="003D25B4" w:rsidRDefault="004477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- мероприятия, направленные на поддержку семейного воспитания. </w:t>
      </w:r>
    </w:p>
    <w:p w:rsidR="003D25B4" w:rsidRDefault="003D25B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9" w:name="_Toc133306363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2.3. Модуль «Отрядная работа»</w:t>
      </w:r>
      <w:bookmarkEnd w:id="9"/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объединённых для организации их жизнедеятельности в условиях детского лагеря.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- коллектив функционирует в течение короткого промежутка времени; пришкольный лагерь 7 дней;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коллектив объединяет детей, которые были знакомы ранее;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автономность существования: влияние внешних факторов уменьшается, ослабляется влияние прежнего социума (семьи, класса, друзей). В то же время у коллектива появляется новое место жизнедеятельности;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коллективная деятельность. Участники коллектива вовлечены в совместную деятельность;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завершённость развития коллектива: полный цикл от формирования до завершения функционирования.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Отрядная работа строится с учётом закономерности развития временного детского коллектива (качества межличностных отношений) и логики развития лагерной смены.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Реализация воспитательного потенциала отрядной работы предусматривает: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планирование и проведение отрядной деятельности;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lastRenderedPageBreak/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общелагерные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мероприятия в разных ролях;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- формирование и сплочение отряда (временного детского коллектив) через игры на сплочение и </w:t>
      </w:r>
      <w:proofErr w:type="spellStart"/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командообразование</w:t>
      </w:r>
      <w:proofErr w:type="spellEnd"/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песни, которые подчеркнут принадлежность именно к этому конкретному коллективу;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>- диагностику интересов, склонностей, ценностных ориентаций, выявление лидеров, аутсайдеров через наблюдение, игры;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3D25B4" w:rsidRDefault="003D25B4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0" w:name="_Toc133306364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2.4. Модуль «Коллективно-творческое дело (КТД)»</w:t>
      </w:r>
      <w:bookmarkEnd w:id="10"/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 П. Ивановым. Основу данной методики составляет такая организация активностей детского коллектива, которая предполагает участие каждого во всех этапах организации деятельности от планирования до анализа.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Это форма организации деятельности группы детей, направленная на взаимодействие в коллективе, реализацию и развитие способностей ребенка, получение новых навыков и умений, при которой вожатые действуют как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старшие помощники и наставники детей.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КТД могут быть отрядными 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общелагерными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Каждый вид коллективного творческого дела обогащает личность конкретным видом общественно ценного опыта.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3" w:after="0" w:line="276" w:lineRule="auto"/>
        <w:ind w:right="502" w:firstLine="720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За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время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смены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планируются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такие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мероприятия,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как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совместное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оформление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отрядных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уголков,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разучивание песен, танцев, игр.</w:t>
      </w:r>
    </w:p>
    <w:p w:rsidR="003D25B4" w:rsidRDefault="003D25B4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1" w:name="_Toc133306365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2.5. Модуль «Самоуправление»</w:t>
      </w:r>
      <w:bookmarkEnd w:id="11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white"/>
          <w14:ligatures w14:val="none"/>
        </w:rPr>
        <w:t xml:space="preserve">направлена 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развитие коммуникативной культуры детей, инициативности и ответственности, развитие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white"/>
          <w14:ligatures w14:val="none"/>
        </w:rPr>
        <w:t xml:space="preserve">навыков общения и сотрудничества, поддержку творческой самореализации детей.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Самоуправление формируется с первых дней смены, то есть в организационный период.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уровне отряда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через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лагеря.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уровне детского лагеря: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работа творческих и инициативных групп</w:t>
      </w:r>
    </w:p>
    <w:p w:rsidR="003D25B4" w:rsidRDefault="004477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Высшим органом самоуправления является сбор (совет) лагеря, в ходе которого решаются основные вопросы жизнедеятельности лагеря, планируется работа. </w:t>
      </w:r>
    </w:p>
    <w:p w:rsidR="003D25B4" w:rsidRDefault="003D25B4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2.6. Модуль «Дополнительное образование»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№Е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№Е" w:hAnsi="Times New Roman" w:cs="Times New Roman"/>
          <w:kern w:val="0"/>
          <w:sz w:val="28"/>
          <w:szCs w:val="28"/>
          <w14:ligatures w14:val="none"/>
        </w:rPr>
        <w:t>Дополнительное образование детей в детском лагере является одним из основных видов деятельности. В детском лагере «Антей» оно реализуется через студии и проекты различных направлений: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Реализация воспитательного потенциала дополнительного образования предполагает: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- приобретение новых знаний, умений, навыков в отличной от учебной деятельности, форме;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развитие и реализация познавательного интереса;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развитие творческих способностей обучающихся.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pStyle w:val="2"/>
        <w:spacing w:before="0" w:line="276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33306367"/>
      <w:r>
        <w:rPr>
          <w:rFonts w:ascii="Times New Roman" w:hAnsi="Times New Roman" w:cs="Times New Roman"/>
          <w:color w:val="auto"/>
          <w:sz w:val="28"/>
          <w:szCs w:val="28"/>
        </w:rPr>
        <w:t>2.7. Модуль «Здоровый образ жизни»</w:t>
      </w:r>
      <w:bookmarkEnd w:id="12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Модуль предполагает восстановление физического, психического и социального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Система мероприятий в детском лагере направленны на воспитание ответственного отношения у детей к своему здоровью и здоровью окружающих, включает: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физкультурно-спортивных мероприятия: зарядка, спортивные соревнования, эстафеты, спортивные часы;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спортивно-оздоровительные мероприятия на свежем воздухе;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просветительские беседы, направленные на профилактику вредных привычек и привлечение интереса детей к занятиям физкультурой и спортом. 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3D25B4" w:rsidRDefault="0044779B">
      <w:pPr>
        <w:pStyle w:val="2"/>
        <w:spacing w:before="0" w:line="276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33306368"/>
      <w:r>
        <w:rPr>
          <w:rFonts w:ascii="Times New Roman" w:hAnsi="Times New Roman" w:cs="Times New Roman"/>
          <w:color w:val="auto"/>
          <w:sz w:val="28"/>
          <w:szCs w:val="28"/>
        </w:rPr>
        <w:t>2.8. Модуль «Организация предметно-эстетической среды»</w:t>
      </w:r>
      <w:bookmarkEnd w:id="13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 и т.п.);</w:t>
      </w:r>
    </w:p>
    <w:p w:rsidR="003D25B4" w:rsidRDefault="0044779B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 xml:space="preserve">   - оформление отрядных уголков, позволяющее детям проявить свои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 является организатором и идейным вдохновителем. На пятый день от начала смены происходит смотр и защита отрядного уголка, на котором в интересной форме необходимо представить жизнь отряда.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событийный дизайн – оформление пространства проведения событий (праздников, церемоний, творческих вечеров, выставок, КТД, отрядных дел и т.п.);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оформление образовательной, досуговой и спортивной инфраструктуры (в том числе – временное);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/атрибутики (гимн, эмблема, эмблема, элементы костюма и т.д.)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регулярная организация и проведение с детьми акций и проектов по благоустройству участков территории детского лагеря;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звуковое пространство в детском лагере – работа аудиосообщения (информация, музыка) позитивной духовно-нравственной, гражданско-патриотической воспитательной направленности, исполнение гимна РФ, которая создает не только эмоционально-психологическую поддержку средствами музыкальных произведений, а также, является возможностью для работы детского пресс-центра.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3D25B4" w:rsidRDefault="0044779B">
      <w:pPr>
        <w:pStyle w:val="2"/>
        <w:spacing w:before="0" w:line="276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33306369"/>
      <w:r>
        <w:rPr>
          <w:rFonts w:ascii="Times New Roman" w:hAnsi="Times New Roman" w:cs="Times New Roman"/>
          <w:color w:val="auto"/>
          <w:sz w:val="28"/>
          <w:szCs w:val="28"/>
        </w:rPr>
        <w:t>2.9. Модуль «Профилактика и безопасность»</w:t>
      </w:r>
      <w:bookmarkEnd w:id="14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 xml:space="preserve">жизненных ситуаций и влияющих на повышение устойчивости к неблагоприятным факторам;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физическую, психологическую и социальную безопасность ребенка в новых условиях;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безопасность дорожного движения, противопожарная безопасность, гражданская оборона, антитеррористическая и т.д.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– познание (путешествия), испытание себя (походы, спорт), значимое общение, любовь, творчество, деятельность.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Таким образом, через социальные практики, творчество и спорт дети могут раскрыть свои таланты, а также в увлекательном формате получить знания о безопасности и профилактике.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3D25B4" w:rsidRDefault="0044779B">
      <w:pPr>
        <w:pStyle w:val="2"/>
        <w:spacing w:before="0" w:line="276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3330637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2.10. Модуль «Работа с воспитателями» </w:t>
      </w:r>
      <w:bookmarkEnd w:id="15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вожатого/воспитателя, раскрывается через воспитателя. Все нормы и ценности актуализируются ребенком, в том числе через личность вожатого/воспитателя.</w:t>
      </w:r>
    </w:p>
    <w:p w:rsidR="003D25B4" w:rsidRDefault="003D25B4">
      <w:pPr>
        <w:spacing w:after="0" w:line="276" w:lineRule="auto"/>
        <w:contextualSpacing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3D25B4" w:rsidRDefault="003D25B4">
      <w:pPr>
        <w:spacing w:after="0" w:line="276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BFBFB"/>
          <w14:ligatures w14:val="none"/>
        </w:rPr>
      </w:pPr>
    </w:p>
    <w:p w:rsidR="003D25B4" w:rsidRDefault="003D25B4">
      <w:pPr>
        <w:spacing w:after="0" w:line="276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BFBFB"/>
          <w14:ligatures w14:val="none"/>
        </w:rPr>
      </w:pPr>
    </w:p>
    <w:p w:rsidR="003D25B4" w:rsidRDefault="003D25B4">
      <w:pPr>
        <w:spacing w:after="0" w:line="276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BFBFB"/>
          <w14:ligatures w14:val="none"/>
        </w:rPr>
      </w:pPr>
    </w:p>
    <w:p w:rsidR="003D25B4" w:rsidRDefault="003D25B4">
      <w:pPr>
        <w:spacing w:after="0" w:line="276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BFBFB"/>
          <w14:ligatures w14:val="none"/>
        </w:rPr>
      </w:pPr>
    </w:p>
    <w:p w:rsidR="003D25B4" w:rsidRDefault="0044779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shd w:val="clear" w:color="auto" w:fill="FBFBFB"/>
          <w14:ligatures w14:val="none"/>
        </w:rPr>
        <w:lastRenderedPageBreak/>
        <w:t>ВАРИАТИВНЫЕ МОДУЛИ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6" w:name="_Toc133306376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2.11. Модуль «Экскурсии и походы»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для детей экскурсий, походов и реализация их воспитательного потенциала.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труда, обучения рациональному использованию своего времени, сил, имущества. </w:t>
      </w:r>
    </w:p>
    <w:p w:rsidR="003D25B4" w:rsidRDefault="003D25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2.12. Модуль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«Цифровая среда воспитания»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Цифровая среда воспитания предполагает следующее: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телемосты, онлайн-встречи, видеоконференции и т.п.;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онлайн-мероприятия в официальных группах детского лагеря в социальных сетях;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3D25B4" w:rsidRDefault="003D25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2.13. Модуль «Работа с родителями»</w:t>
      </w:r>
      <w:bookmarkEnd w:id="16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>Работа с родителями или законными представителями осуществляется в рамках следующих видов и форм деятельности.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lastRenderedPageBreak/>
        <w:t>На индивидуальном уровне: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>- создание и ведение в течении смены односторонних чатов с родителями в социальных сетях или доступных мессенджерах;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>- работа специалистов по запросу родителей для решения острых конфликтных ситуаций;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>- индивидуальное консультирование c целью координации воспитательных усилий педагогов и родителей.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 xml:space="preserve">На групповом уровне: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>- родительские онлайн-гостиные, на которых обсуждаются вопросы возрастных особенностей детей, формы и способы доверительного взаимодействия родителей с детьми;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  <w:r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  <w:t xml:space="preserve">Среди множества задач, которые мы ставим перед собой, особое внимание всегда уделяется информационной открытости. Социальные сети, различные мессенджеры, сайты- все создается для того, чтобы сделать педагогический процесс максимально эффективным и открытым. </w:t>
      </w:r>
    </w:p>
    <w:p w:rsidR="003D25B4" w:rsidRDefault="003D25B4">
      <w:pPr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kern w:val="0"/>
          <w:sz w:val="28"/>
          <w:szCs w:val="28"/>
          <w:shd w:val="clear" w:color="auto" w:fill="FBFBFB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7" w:name="_Toc13330637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2.14. Модуль «Социальное партнерство»</w:t>
      </w:r>
      <w:bookmarkEnd w:id="17"/>
    </w:p>
    <w:p w:rsidR="003D25B4" w:rsidRDefault="003D25B4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Реализация воспитательного потенциала социального партнерства предусматривает:</w:t>
      </w: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 и т.п.); </w:t>
      </w: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 </w:t>
      </w: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  <w:bookmarkStart w:id="18" w:name="_Toc133306378"/>
    </w:p>
    <w:p w:rsidR="003D25B4" w:rsidRDefault="003D25B4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D25B4" w:rsidRDefault="003D25B4">
      <w:pPr>
        <w:keepNext/>
        <w:keepLines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Раздел III. ОРГАНИЗАЦИЯ ВОСПИТАТЕЛЬНОЙ ДЕЯТЕЛЬНОСТИ</w:t>
      </w:r>
      <w:bookmarkEnd w:id="18"/>
    </w:p>
    <w:p w:rsidR="003D25B4" w:rsidRDefault="003D25B4">
      <w:pPr>
        <w:spacing w:after="0" w:line="276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9" w:name="_Toc133306379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3.1. Особенности организации воспитательной деятельности</w:t>
      </w:r>
      <w:bookmarkEnd w:id="19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Программа воспитания реализуется посредством формирования социокультурного пространства при соблюдении условий создания уклада, отражающего готовность всех участников воспитательных отношений руководствоваться едиными принципами и регулярно воспроизводить наиболее ценные социально значимые виды совместной деятельности.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Детский лагерь – особое воспитательное учреждение, в котором создаются условия для обеспечения развивающей,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временный разрыв прежних связей, позитивная окраска совместной деятельности со сверстниками, постоянная поддержка взрослых и др. создают условия для осуществления воспитательной деятельности и актуализации самовоспитания.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добровольность в выборе деятельности и формы ее реализации в детском демократическом сообществе, самостоятельность и активность ребенка в выборе содержания и результативности деятельности;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творческий характер деятельности;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многопрофильность;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новый опыт неформального</w:t>
      </w:r>
      <w:r>
        <w:rPr>
          <w:rFonts w:ascii="Times New Roman" w:eastAsia="Times New Roman" w:hAnsi="Times New Roman" w:cs="Times New Roman"/>
          <w:strike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сотрудничества с детьми и взрослыми; опыт жизнедеятельности и общения в формируемых коллективах, где может успешно проходить реализация личности.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Воспитательный потенциал детского лагеря позволяет осуществлять воспитание через проектирование конструирование индивидуальной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 характеристики уклада детского лагеря: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местоположение и социокультурное окружение: историко-культурная, этническая, конфессиональная специфика населения местности, региона;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наличие социальных партнеров;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особенности детского лагеря, определяющие «уникальность» лагеря;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кадровое обеспечение воспитательной деятельности. </w:t>
      </w:r>
    </w:p>
    <w:p w:rsidR="003D25B4" w:rsidRDefault="003D25B4">
      <w:pPr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D25B4" w:rsidRDefault="0044779B">
      <w:pPr>
        <w:keepNext/>
        <w:keepLines/>
        <w:spacing w:after="0" w:line="276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0" w:name="_Toc13330638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Анализ воспитательного процесса и результатов воспитания</w:t>
      </w:r>
      <w:bookmarkEnd w:id="20"/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Основным предметом анализа, организуемого в детском лагере «Антей» воспитательного процесса является воспитательная работа.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Объектом анализа являются воспитательные мероприятия и результаты воспитательной работы.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совершенствования воспитательной работы в детском лагере.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Основные направления анализа воспитательного процесса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Результаты воспитания, социализации и саморазвития детей.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Главный инструмент – педагогическое наблюдение. Очень важно фиксировать личностные изменения (в педагогическом дневнике).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Важную роль играет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(рефлексия).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Состояние </w:t>
      </w: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организуемой в детском лагере совместной деятельности детей и взрослых.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Внимание сосредотачивается на вопросах, связанных с качеством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</w:p>
    <w:p w:rsidR="003D25B4" w:rsidRDefault="0044779B">
      <w:pPr>
        <w:widowControl w:val="0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Итогом самоанализа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31" w:after="0" w:line="276" w:lineRule="auto"/>
        <w:ind w:right="337" w:firstLine="420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Мониторинг 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анализ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коллективно-творческих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дел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педагогической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деятельности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является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важнейшим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этапом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реализации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Программы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весеннего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пришкольного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лагеря «Весенние забавы».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Он</w:t>
      </w:r>
      <w:r>
        <w:rPr>
          <w:rFonts w:ascii="Times New Roman" w:eastAsia="Batang" w:hAnsi="Times New Roman" w:cs="Times New Roman"/>
          <w:spacing w:val="6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позволяет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соотнести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задачи,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определяемые в процессе целеполагания,</w:t>
      </w:r>
      <w:r>
        <w:rPr>
          <w:rFonts w:ascii="Times New Roman" w:eastAsia="Batang" w:hAnsi="Times New Roman" w:cs="Times New Roman"/>
          <w:spacing w:val="6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 результатом,</w:t>
      </w:r>
      <w:r>
        <w:rPr>
          <w:rFonts w:ascii="Times New Roman" w:eastAsia="Batang" w:hAnsi="Times New Roman" w:cs="Times New Roman"/>
          <w:spacing w:val="6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наметить перспективы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будущее.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Включение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детей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специально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организованный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анализ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дел,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деятельности,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формирование у них навыков рефлексии – одно из важнейших условий развития личности в целом,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лидерских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качеств 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ценностных</w:t>
      </w:r>
      <w:r>
        <w:rPr>
          <w:rFonts w:ascii="Times New Roman" w:eastAsia="Batang" w:hAnsi="Times New Roman" w:cs="Times New Roman"/>
          <w:spacing w:val="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ориентаций.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" w:after="0" w:line="276" w:lineRule="auto"/>
        <w:ind w:firstLine="720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Мониторинг</w:t>
      </w:r>
      <w:r>
        <w:rPr>
          <w:rFonts w:ascii="Times New Roman" w:eastAsia="Batang" w:hAnsi="Times New Roman" w:cs="Times New Roman"/>
          <w:spacing w:val="-5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результативности</w:t>
      </w:r>
      <w:r>
        <w:rPr>
          <w:rFonts w:ascii="Times New Roman" w:eastAsia="Batang" w:hAnsi="Times New Roman" w:cs="Times New Roman"/>
          <w:spacing w:val="-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реализации</w:t>
      </w:r>
      <w:r>
        <w:rPr>
          <w:rFonts w:ascii="Times New Roman" w:eastAsia="Batang" w:hAnsi="Times New Roman" w:cs="Times New Roman"/>
          <w:spacing w:val="-4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Программы</w:t>
      </w:r>
      <w:r>
        <w:rPr>
          <w:rFonts w:ascii="Times New Roman" w:eastAsia="Batang" w:hAnsi="Times New Roman" w:cs="Times New Roman"/>
          <w:spacing w:val="-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строится</w:t>
      </w:r>
      <w:r>
        <w:rPr>
          <w:rFonts w:ascii="Times New Roman" w:eastAsia="Batang" w:hAnsi="Times New Roman" w:cs="Times New Roman"/>
          <w:spacing w:val="-4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</w:t>
      </w:r>
      <w:r>
        <w:rPr>
          <w:rFonts w:ascii="Times New Roman" w:eastAsia="Batang" w:hAnsi="Times New Roman" w:cs="Times New Roman"/>
          <w:spacing w:val="-5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следующих</w:t>
      </w:r>
      <w:r>
        <w:rPr>
          <w:rFonts w:ascii="Times New Roman" w:eastAsia="Batang" w:hAnsi="Times New Roman" w:cs="Times New Roman"/>
          <w:spacing w:val="5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принципах: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66"/>
        </w:tabs>
        <w:autoSpaceDE w:val="0"/>
        <w:autoSpaceDN w:val="0"/>
        <w:spacing w:after="0" w:line="276" w:lineRule="auto"/>
        <w:ind w:right="34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Оцениваются все стороны участия детей в жизни лагеря: быт, порядок, дисциплина, участие в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соревнованиях и общих делах, количество и качество проведённых дел (организация соревнования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</w:t>
      </w:r>
      <w:r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отрядами).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32"/>
        </w:tabs>
        <w:autoSpaceDE w:val="0"/>
        <w:autoSpaceDN w:val="0"/>
        <w:spacing w:after="0" w:line="276" w:lineRule="auto"/>
        <w:ind w:left="632" w:hanging="2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Проводится</w:t>
      </w:r>
      <w:r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ежедневный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анализ</w:t>
      </w:r>
      <w:r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дня</w:t>
      </w:r>
      <w:r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педагогами.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573"/>
        </w:tabs>
        <w:autoSpaceDE w:val="0"/>
        <w:autoSpaceDN w:val="0"/>
        <w:spacing w:after="0" w:line="276" w:lineRule="auto"/>
        <w:ind w:right="34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Анализ итогов работы Советом лагеря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ежедневно.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32"/>
        </w:tabs>
        <w:autoSpaceDE w:val="0"/>
        <w:autoSpaceDN w:val="0"/>
        <w:spacing w:after="0" w:line="276" w:lineRule="auto"/>
        <w:ind w:left="632" w:hanging="2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Организуется</w:t>
      </w:r>
      <w:r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ежедневный</w:t>
      </w:r>
      <w:r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мониторинг</w:t>
      </w:r>
      <w:r>
        <w:rPr>
          <w:rFonts w:ascii="Times New Roman" w:eastAsia="Calibri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эмоционального</w:t>
      </w:r>
      <w:r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состояния</w:t>
      </w:r>
      <w:r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участников</w:t>
      </w:r>
      <w:r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лагеря.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32"/>
        </w:tabs>
        <w:autoSpaceDE w:val="0"/>
        <w:autoSpaceDN w:val="0"/>
        <w:spacing w:after="0" w:line="276" w:lineRule="auto"/>
        <w:ind w:left="632" w:hanging="2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Подведение</w:t>
      </w:r>
      <w:r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итогов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лагеря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заседании</w:t>
      </w:r>
      <w:r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педсовета.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35"/>
          <w:tab w:val="left" w:pos="9866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Обозначение результатов</w:t>
      </w:r>
      <w:r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достижений на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личностном уровне (система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личностного</w:t>
      </w:r>
      <w:r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роста:</w:t>
      </w:r>
      <w:r>
        <w:rPr>
          <w:rFonts w:ascii="Times New Roman" w:eastAsia="Calibri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экран</w:t>
      </w:r>
      <w:r>
        <w:rPr>
          <w:rFonts w:ascii="Times New Roman" w:eastAsia="Calibri" w:hAnsi="Times New Roman" w:cs="Times New Roman"/>
          <w:spacing w:val="-5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настроения;</w:t>
      </w:r>
      <w:r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опросы,</w:t>
      </w:r>
      <w:r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интервью; звания</w:t>
      </w:r>
      <w:r>
        <w:rPr>
          <w:rFonts w:ascii="Times New Roman" w:eastAsia="Calibri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номинации;</w:t>
      </w:r>
      <w:r>
        <w:rPr>
          <w:rFonts w:ascii="Times New Roman" w:eastAsia="Batang" w:hAnsi="Times New Roman" w:cs="Times New Roman"/>
          <w:spacing w:val="-5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индивидуальные</w:t>
      </w:r>
      <w:r>
        <w:rPr>
          <w:rFonts w:ascii="Times New Roman" w:eastAsia="Batang" w:hAnsi="Times New Roman" w:cs="Times New Roman"/>
          <w:spacing w:val="-5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награды</w:t>
      </w:r>
      <w:r>
        <w:rPr>
          <w:rFonts w:ascii="Times New Roman" w:eastAsia="Batang" w:hAnsi="Times New Roman" w:cs="Times New Roman"/>
          <w:spacing w:val="-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лагеря,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которые</w:t>
      </w:r>
      <w:r>
        <w:rPr>
          <w:rFonts w:ascii="Times New Roman" w:eastAsia="Batang" w:hAnsi="Times New Roman" w:cs="Times New Roman"/>
          <w:spacing w:val="-4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разрабатывает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Совет</w:t>
      </w:r>
      <w:r>
        <w:rPr>
          <w:rFonts w:ascii="Times New Roman" w:eastAsia="Batang" w:hAnsi="Times New Roman" w:cs="Times New Roman"/>
          <w:spacing w:val="-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лагеря.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54"/>
        </w:tabs>
        <w:autoSpaceDE w:val="0"/>
        <w:autoSpaceDN w:val="0"/>
        <w:spacing w:after="0" w:line="276" w:lineRule="auto"/>
        <w:ind w:right="34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Обозначение результатов и достижений на коллективном уровне.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after="0" w:line="276" w:lineRule="auto"/>
        <w:ind w:right="34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Обозначение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результатов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достижений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самоуправленческом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уровне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>.</w:t>
      </w:r>
    </w:p>
    <w:p w:rsidR="003D25B4" w:rsidRDefault="0044779B">
      <w:pPr>
        <w:widowControl w:val="0"/>
        <w:numPr>
          <w:ilvl w:val="0"/>
          <w:numId w:val="1"/>
        </w:numPr>
        <w:tabs>
          <w:tab w:val="left" w:pos="699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Обозначение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результатов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достижений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уровне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педагогического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коллектива: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ежедневные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планёрки.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" w:after="0" w:line="276" w:lineRule="auto"/>
        <w:ind w:left="387" w:right="343" w:firstLine="713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Параллельно с реализацией мероприятий основного этапа педагоги проводят диагностику с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целью получения обратной связи, дающую представление о результатах реализации Программы,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эмоциональном</w:t>
      </w:r>
      <w:r>
        <w:rPr>
          <w:rFonts w:ascii="Times New Roman" w:eastAsia="Batang" w:hAnsi="Times New Roman" w:cs="Times New Roman"/>
          <w:spacing w:val="-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состоянии</w:t>
      </w:r>
      <w:r>
        <w:rPr>
          <w:rFonts w:ascii="Times New Roman" w:eastAsia="Batang" w:hAnsi="Times New Roman" w:cs="Times New Roman"/>
          <w:spacing w:val="-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детей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 степени</w:t>
      </w:r>
      <w:r>
        <w:rPr>
          <w:rFonts w:ascii="Times New Roman" w:eastAsia="Batang" w:hAnsi="Times New Roman" w:cs="Times New Roman"/>
          <w:spacing w:val="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удовлетворенности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отдыхом.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387" w:right="340" w:firstLine="713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 целью анализа результата работы всего коллектива лагеря, в течение смены,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педагоги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проводят мониторинговую деятельность через рефлексию мероприятий, диагностику настроения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дня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 оценку</w:t>
      </w:r>
      <w:r>
        <w:rPr>
          <w:rFonts w:ascii="Times New Roman" w:eastAsia="Batang" w:hAnsi="Times New Roman" w:cs="Times New Roman"/>
          <w:spacing w:val="-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детьми проведенных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дел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лагере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 т.д.</w:t>
      </w:r>
    </w:p>
    <w:p w:rsidR="003D25B4" w:rsidRDefault="0044779B">
      <w:pPr>
        <w:spacing w:line="276" w:lineRule="auto"/>
        <w:ind w:left="1100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Диагностика</w:t>
      </w:r>
      <w:r>
        <w:rPr>
          <w:rFonts w:ascii="Times New Roman" w:eastAsia="Calibri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проводится</w:t>
      </w:r>
      <w:r>
        <w:rPr>
          <w:rFonts w:ascii="Times New Roman" w:eastAsia="Calibri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</w:t>
      </w:r>
      <w:r>
        <w:rPr>
          <w:rFonts w:ascii="Times New Roman" w:eastAsia="Calibri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несколько</w:t>
      </w:r>
      <w:r>
        <w:rPr>
          <w:rFonts w:ascii="Times New Roman" w:eastAsia="Calibri" w:hAnsi="Times New Roman" w:cs="Times New Roman"/>
          <w:i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этапов: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100"/>
        </w:tabs>
        <w:spacing w:after="0" w:line="276" w:lineRule="auto"/>
        <w:ind w:right="286" w:firstLine="720"/>
        <w:jc w:val="both"/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I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ab/>
      </w:r>
      <w:r>
        <w:rPr>
          <w:rFonts w:ascii="Times New Roman" w:eastAsia="Batang" w:hAnsi="Times New Roman" w:cs="Times New Roman"/>
          <w:i/>
          <w:kern w:val="0"/>
          <w:sz w:val="28"/>
          <w:szCs w:val="28"/>
          <w:lang w:eastAsia="ko-KR" w:bidi="hi-IN"/>
          <w14:ligatures w14:val="none"/>
        </w:rPr>
        <w:t>этап</w:t>
      </w:r>
      <w:r>
        <w:rPr>
          <w:rFonts w:ascii="Times New Roman" w:eastAsia="Batang" w:hAnsi="Times New Roman" w:cs="Times New Roman"/>
          <w:i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i/>
          <w:kern w:val="0"/>
          <w:sz w:val="28"/>
          <w:szCs w:val="28"/>
          <w:lang w:eastAsia="ko-KR" w:bidi="hi-IN"/>
          <w14:ligatures w14:val="none"/>
        </w:rPr>
        <w:t>-</w:t>
      </w:r>
      <w:r>
        <w:rPr>
          <w:rFonts w:ascii="Times New Roman" w:eastAsia="Batang" w:hAnsi="Times New Roman" w:cs="Times New Roman"/>
          <w:i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начальная</w:t>
      </w:r>
      <w:r>
        <w:rPr>
          <w:rFonts w:ascii="Times New Roman" w:eastAsia="Batang" w:hAnsi="Times New Roman" w:cs="Times New Roman"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диагностика.</w:t>
      </w:r>
      <w:r>
        <w:rPr>
          <w:rFonts w:ascii="Times New Roman" w:eastAsia="Batang" w:hAnsi="Times New Roman" w:cs="Times New Roman"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</w:t>
      </w:r>
      <w:r>
        <w:rPr>
          <w:rFonts w:ascii="Times New Roman" w:eastAsia="Batang" w:hAnsi="Times New Roman" w:cs="Times New Roman"/>
          <w:spacing w:val="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течение</w:t>
      </w:r>
      <w:r>
        <w:rPr>
          <w:rFonts w:ascii="Times New Roman" w:eastAsia="Batang" w:hAnsi="Times New Roman" w:cs="Times New Roman"/>
          <w:spacing w:val="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первого</w:t>
      </w:r>
      <w:r>
        <w:rPr>
          <w:rFonts w:ascii="Times New Roman" w:eastAsia="Batang" w:hAnsi="Times New Roman" w:cs="Times New Roman"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этапа</w:t>
      </w:r>
      <w:r>
        <w:rPr>
          <w:rFonts w:ascii="Times New Roman" w:eastAsia="Batang" w:hAnsi="Times New Roman" w:cs="Times New Roman"/>
          <w:spacing w:val="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осуществляется</w:t>
      </w:r>
      <w:r>
        <w:rPr>
          <w:rFonts w:ascii="Times New Roman" w:eastAsia="Batang" w:hAnsi="Times New Roman" w:cs="Times New Roman"/>
          <w:spacing w:val="1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сбор</w:t>
      </w:r>
      <w:r>
        <w:rPr>
          <w:rFonts w:ascii="Times New Roman" w:eastAsia="Batang" w:hAnsi="Times New Roman" w:cs="Times New Roman"/>
          <w:spacing w:val="1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данных</w:t>
      </w:r>
      <w:r>
        <w:rPr>
          <w:rFonts w:ascii="Times New Roman" w:eastAsia="Batang" w:hAnsi="Times New Roman" w:cs="Times New Roman"/>
          <w:spacing w:val="1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</w:t>
      </w:r>
      <w:r>
        <w:rPr>
          <w:rFonts w:ascii="Times New Roman" w:eastAsia="Batang" w:hAnsi="Times New Roman" w:cs="Times New Roman"/>
          <w:spacing w:val="-5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направленности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интересов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ребенка,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его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ожиданиях,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эмоциональном</w:t>
      </w:r>
      <w:r>
        <w:rPr>
          <w:rFonts w:ascii="Times New Roman" w:eastAsia="Batang" w:hAnsi="Times New Roman" w:cs="Times New Roman"/>
          <w:spacing w:val="4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состоянии</w:t>
      </w:r>
      <w:r>
        <w:rPr>
          <w:rFonts w:ascii="Times New Roman" w:eastAsia="Batang" w:hAnsi="Times New Roman" w:cs="Times New Roman"/>
          <w:spacing w:val="4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</w:t>
      </w:r>
      <w:r>
        <w:rPr>
          <w:rFonts w:ascii="Times New Roman" w:eastAsia="Batang" w:hAnsi="Times New Roman" w:cs="Times New Roman"/>
          <w:spacing w:val="4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уровне</w:t>
      </w:r>
      <w:r>
        <w:rPr>
          <w:rFonts w:ascii="Times New Roman" w:eastAsia="Batang" w:hAnsi="Times New Roman" w:cs="Times New Roman"/>
          <w:spacing w:val="4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его</w:t>
      </w:r>
      <w:r>
        <w:rPr>
          <w:rFonts w:ascii="Times New Roman" w:eastAsia="Batang" w:hAnsi="Times New Roman" w:cs="Times New Roman"/>
          <w:spacing w:val="-5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готовности к деятельности. Выявляются пожелания родителей по организации деятельности лагеря.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</w:p>
    <w:p w:rsidR="003D25B4" w:rsidRDefault="004477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100"/>
        </w:tabs>
        <w:spacing w:after="0" w:line="276" w:lineRule="auto"/>
        <w:ind w:right="286" w:firstLine="720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 xml:space="preserve">II </w:t>
      </w:r>
      <w:r>
        <w:rPr>
          <w:rFonts w:ascii="Times New Roman" w:eastAsia="Batang" w:hAnsi="Times New Roman" w:cs="Times New Roman"/>
          <w:i/>
          <w:kern w:val="0"/>
          <w:sz w:val="28"/>
          <w:szCs w:val="28"/>
          <w:lang w:eastAsia="ko-KR" w:bidi="hi-IN"/>
          <w14:ligatures w14:val="none"/>
        </w:rPr>
        <w:t>этап</w:t>
      </w:r>
      <w:r>
        <w:rPr>
          <w:rFonts w:ascii="Times New Roman" w:eastAsia="Batang" w:hAnsi="Times New Roman" w:cs="Times New Roman"/>
          <w:i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-</w:t>
      </w:r>
      <w:r>
        <w:rPr>
          <w:rFonts w:ascii="Times New Roman" w:eastAsia="Batang" w:hAnsi="Times New Roman" w:cs="Times New Roman"/>
          <w:spacing w:val="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промежуточная</w:t>
      </w:r>
      <w:r>
        <w:rPr>
          <w:rFonts w:ascii="Times New Roman" w:eastAsia="Batang" w:hAnsi="Times New Roman" w:cs="Times New Roman"/>
          <w:spacing w:val="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диагностика.</w:t>
      </w:r>
      <w:r>
        <w:rPr>
          <w:rFonts w:ascii="Times New Roman" w:eastAsia="Batang" w:hAnsi="Times New Roman" w:cs="Times New Roman"/>
          <w:spacing w:val="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 втором</w:t>
      </w:r>
      <w:r>
        <w:rPr>
          <w:rFonts w:ascii="Times New Roman" w:eastAsia="Batang" w:hAnsi="Times New Roman" w:cs="Times New Roman"/>
          <w:spacing w:val="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этапе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диагностика позволяет</w:t>
      </w:r>
      <w:r>
        <w:rPr>
          <w:rFonts w:ascii="Times New Roman" w:eastAsia="Batang" w:hAnsi="Times New Roman" w:cs="Times New Roman"/>
          <w:spacing w:val="3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анализировать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при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необходимости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корректировать процесс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реализации программы.</w:t>
      </w:r>
    </w:p>
    <w:p w:rsidR="003D25B4" w:rsidRPr="00486435" w:rsidRDefault="0044779B" w:rsidP="004864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100"/>
        </w:tabs>
        <w:spacing w:before="1" w:after="0" w:line="276" w:lineRule="auto"/>
        <w:ind w:right="345"/>
        <w:jc w:val="both"/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</w:pP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 xml:space="preserve">         III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ab/>
      </w:r>
      <w:r>
        <w:rPr>
          <w:rFonts w:ascii="Times New Roman" w:eastAsia="Batang" w:hAnsi="Times New Roman" w:cs="Times New Roman"/>
          <w:i/>
          <w:kern w:val="0"/>
          <w:sz w:val="28"/>
          <w:szCs w:val="28"/>
          <w:lang w:eastAsia="ko-KR" w:bidi="hi-IN"/>
          <w14:ligatures w14:val="none"/>
        </w:rPr>
        <w:t>этап</w:t>
      </w:r>
      <w:r>
        <w:rPr>
          <w:rFonts w:ascii="Times New Roman" w:eastAsia="Batang" w:hAnsi="Times New Roman" w:cs="Times New Roman"/>
          <w:i/>
          <w:spacing w:val="1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-</w:t>
      </w:r>
      <w:r>
        <w:rPr>
          <w:rFonts w:ascii="Times New Roman" w:eastAsia="Batang" w:hAnsi="Times New Roman" w:cs="Times New Roman"/>
          <w:spacing w:val="1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итоговая</w:t>
      </w:r>
      <w:r>
        <w:rPr>
          <w:rFonts w:ascii="Times New Roman" w:eastAsia="Batang" w:hAnsi="Times New Roman" w:cs="Times New Roman"/>
          <w:spacing w:val="1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диагностика.</w:t>
      </w:r>
      <w:r>
        <w:rPr>
          <w:rFonts w:ascii="Times New Roman" w:eastAsia="Batang" w:hAnsi="Times New Roman" w:cs="Times New Roman"/>
          <w:spacing w:val="1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На</w:t>
      </w:r>
      <w:r>
        <w:rPr>
          <w:rFonts w:ascii="Times New Roman" w:eastAsia="Batang" w:hAnsi="Times New Roman" w:cs="Times New Roman"/>
          <w:spacing w:val="1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третьем</w:t>
      </w:r>
      <w:r>
        <w:rPr>
          <w:rFonts w:ascii="Times New Roman" w:eastAsia="Batang" w:hAnsi="Times New Roman" w:cs="Times New Roman"/>
          <w:spacing w:val="1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этапе</w:t>
      </w:r>
      <w:r>
        <w:rPr>
          <w:rFonts w:ascii="Times New Roman" w:eastAsia="Batang" w:hAnsi="Times New Roman" w:cs="Times New Roman"/>
          <w:spacing w:val="1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диагностика</w:t>
      </w:r>
      <w:r>
        <w:rPr>
          <w:rFonts w:ascii="Times New Roman" w:eastAsia="Batang" w:hAnsi="Times New Roman" w:cs="Times New Roman"/>
          <w:spacing w:val="1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дает</w:t>
      </w:r>
      <w:r>
        <w:rPr>
          <w:rFonts w:ascii="Times New Roman" w:eastAsia="Batang" w:hAnsi="Times New Roman" w:cs="Times New Roman"/>
          <w:spacing w:val="2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возможность</w:t>
      </w:r>
      <w:r>
        <w:rPr>
          <w:rFonts w:ascii="Times New Roman" w:eastAsia="Batang" w:hAnsi="Times New Roman" w:cs="Times New Roman"/>
          <w:spacing w:val="1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оценки</w:t>
      </w:r>
      <w:r>
        <w:rPr>
          <w:rFonts w:ascii="Times New Roman" w:eastAsia="Batang" w:hAnsi="Times New Roman" w:cs="Times New Roman"/>
          <w:spacing w:val="-5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результата</w:t>
      </w:r>
      <w:r>
        <w:rPr>
          <w:rFonts w:ascii="Times New Roman" w:eastAsia="Batang" w:hAnsi="Times New Roman" w:cs="Times New Roman"/>
          <w:spacing w:val="3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реализации</w:t>
      </w:r>
      <w:r>
        <w:rPr>
          <w:rFonts w:ascii="Times New Roman" w:eastAsia="Batang" w:hAnsi="Times New Roman" w:cs="Times New Roman"/>
          <w:spacing w:val="3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программы,</w:t>
      </w:r>
      <w:r>
        <w:rPr>
          <w:rFonts w:ascii="Times New Roman" w:eastAsia="Batang" w:hAnsi="Times New Roman" w:cs="Times New Roman"/>
          <w:spacing w:val="3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эмоционального</w:t>
      </w:r>
      <w:r>
        <w:rPr>
          <w:rFonts w:ascii="Times New Roman" w:eastAsia="Batang" w:hAnsi="Times New Roman" w:cs="Times New Roman"/>
          <w:spacing w:val="3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состояния</w:t>
      </w:r>
      <w:r>
        <w:rPr>
          <w:rFonts w:ascii="Times New Roman" w:eastAsia="Batang" w:hAnsi="Times New Roman" w:cs="Times New Roman"/>
          <w:spacing w:val="3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детей,</w:t>
      </w:r>
      <w:r>
        <w:rPr>
          <w:rFonts w:ascii="Times New Roman" w:eastAsia="Batang" w:hAnsi="Times New Roman" w:cs="Times New Roman"/>
          <w:spacing w:val="3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степени</w:t>
      </w:r>
      <w:r>
        <w:rPr>
          <w:rFonts w:ascii="Times New Roman" w:eastAsia="Batang" w:hAnsi="Times New Roman" w:cs="Times New Roman"/>
          <w:spacing w:val="40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удовлетворенности отдыхом,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а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также</w:t>
      </w:r>
      <w:r>
        <w:rPr>
          <w:rFonts w:ascii="Times New Roman" w:eastAsia="Batang" w:hAnsi="Times New Roman" w:cs="Times New Roman"/>
          <w:spacing w:val="2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в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какой</w:t>
      </w:r>
      <w:r>
        <w:rPr>
          <w:rFonts w:ascii="Times New Roman" w:eastAsia="Batang" w:hAnsi="Times New Roman" w:cs="Times New Roman"/>
          <w:spacing w:val="28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деятельности</w:t>
      </w:r>
      <w:r>
        <w:rPr>
          <w:rFonts w:ascii="Times New Roman" w:eastAsia="Batang" w:hAnsi="Times New Roman" w:cs="Times New Roman"/>
          <w:spacing w:val="2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ребята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реализовались.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Проводится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оценка</w:t>
      </w:r>
      <w:r>
        <w:rPr>
          <w:rFonts w:ascii="Times New Roman" w:eastAsia="Batang" w:hAnsi="Times New Roman" w:cs="Times New Roman"/>
          <w:spacing w:val="29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степени</w:t>
      </w:r>
      <w:r>
        <w:rPr>
          <w:rFonts w:ascii="Times New Roman" w:eastAsia="Batang" w:hAnsi="Times New Roman" w:cs="Times New Roman"/>
          <w:spacing w:val="-57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удовлетворенности родителей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качеством</w:t>
      </w:r>
      <w:r>
        <w:rPr>
          <w:rFonts w:ascii="Times New Roman" w:eastAsia="Batang" w:hAnsi="Times New Roman" w:cs="Times New Roman"/>
          <w:spacing w:val="4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услуг</w:t>
      </w:r>
      <w:r>
        <w:rPr>
          <w:rFonts w:ascii="Times New Roman" w:eastAsia="Batang" w:hAnsi="Times New Roman" w:cs="Times New Roman"/>
          <w:spacing w:val="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по организации</w:t>
      </w:r>
      <w:r>
        <w:rPr>
          <w:rFonts w:ascii="Times New Roman" w:eastAsia="Batang" w:hAnsi="Times New Roman" w:cs="Times New Roman"/>
          <w:spacing w:val="-1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отдыха</w:t>
      </w:r>
      <w:r>
        <w:rPr>
          <w:rFonts w:ascii="Times New Roman" w:eastAsia="Batang" w:hAnsi="Times New Roman" w:cs="Times New Roman"/>
          <w:spacing w:val="-2"/>
          <w:kern w:val="0"/>
          <w:sz w:val="28"/>
          <w:szCs w:val="28"/>
          <w:lang w:eastAsia="ko-KR" w:bidi="hi-IN"/>
          <w14:ligatures w14:val="none"/>
        </w:rPr>
        <w:t xml:space="preserve"> </w:t>
      </w:r>
      <w:r>
        <w:rPr>
          <w:rFonts w:ascii="Times New Roman" w:eastAsia="Batang" w:hAnsi="Times New Roman" w:cs="Times New Roman"/>
          <w:kern w:val="0"/>
          <w:sz w:val="28"/>
          <w:szCs w:val="28"/>
          <w:lang w:eastAsia="ko-KR" w:bidi="hi-IN"/>
          <w14:ligatures w14:val="none"/>
        </w:rPr>
        <w:t>детей.</w:t>
      </w:r>
    </w:p>
    <w:p w:rsidR="003D25B4" w:rsidRDefault="003D25B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5B4" w:rsidRDefault="0044779B">
      <w:pPr>
        <w:spacing w:after="0" w:line="276" w:lineRule="auto"/>
        <w:contextualSpacing/>
        <w:jc w:val="center"/>
        <w:rPr>
          <w:rFonts w:ascii="Times New Roman" w:eastAsia="№Е" w:hAnsi="Times New Roman" w:cs="Times New Roman"/>
          <w:b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3D25B4" w:rsidRDefault="0044779B">
      <w:pPr>
        <w:pStyle w:val="11"/>
        <w:spacing w:before="0" w:after="0"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3D25B4" w:rsidRDefault="0044779B">
      <w:pPr>
        <w:pStyle w:val="11"/>
        <w:spacing w:before="0" w:after="0"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 год</w:t>
      </w:r>
    </w:p>
    <w:p w:rsidR="003D25B4" w:rsidRDefault="003D25B4">
      <w:pPr>
        <w:pStyle w:val="11"/>
        <w:spacing w:before="0" w:after="0" w:line="276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3D25B4" w:rsidRDefault="0044779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3D25B4" w:rsidRDefault="0044779B">
      <w:pPr>
        <w:pStyle w:val="a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России 2025 год объявлен Годом Защитников Отечества.</w:t>
      </w:r>
    </w:p>
    <w:tbl>
      <w:tblPr>
        <w:tblW w:w="0" w:type="auto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3251"/>
        <w:gridCol w:w="1605"/>
        <w:gridCol w:w="2086"/>
        <w:gridCol w:w="1160"/>
        <w:gridCol w:w="902"/>
      </w:tblGrid>
      <w:tr w:rsidR="003D25B4">
        <w:trPr>
          <w:trHeight w:val="31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11"/>
              <w:spacing w:before="0" w:after="0" w:line="240" w:lineRule="atLeas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11"/>
              <w:spacing w:before="0" w:after="0"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3D25B4">
        <w:trPr>
          <w:trHeight w:val="6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3D25B4">
        <w:trPr>
          <w:trHeight w:val="310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Инвариантные (обязательные модули) для пришкольного лагеря </w:t>
            </w:r>
          </w:p>
        </w:tc>
      </w:tr>
      <w:tr w:rsidR="003D25B4">
        <w:trPr>
          <w:trHeight w:val="310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2.1. Модуль «Будущее России» для пришкольного лагеря </w:t>
            </w:r>
          </w:p>
        </w:tc>
      </w:tr>
      <w:tr w:rsidR="003D25B4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театра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военный музей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всероссийских мероприятиях и акциях, посвященных значимым отечественным и международным событиям.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Дни единых действий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Поднятие и спуск государственного флага РФ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2.2. Модуль «Ключевые мероприятия детского лагеря»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Торжественная церемония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подъ</w:t>
            </w:r>
            <w:r w:rsidR="004864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ма  Государственного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флага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 открытия лагеря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кружок «Песни о войне»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рисунков «Дети рисуют победу».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- игра «Мир безопасности»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4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МК «Трудовой десант»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Кинолекторий «Дети - герои войны»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48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 «Быстрее! Выше! Сильнее!»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48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Театральный МК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48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Экскурсия в военный музей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75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Викторина «Книги о войне»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закрытия лагерной смены.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Обсуждение достигнутых результатов, награждение.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2.3. Модуль «Отрядная работа»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«Ярмарка идей» – подготовка к открытию лагеря.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Создание имиджа отряда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Дело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Умный отдых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2.4. Модуль «Коллективно-творческое дело» (КТД)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на сплочение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внутри отрядов «Мы - одна команда!», оформление отрядного уголка.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кружок «Песни о войне»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МК «Трудовой десант»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Мир безопасности»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Музыкальная игра «Угадай мелодию»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63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 «Быстрее! Выше! Сильнее!»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Викторина «Книги о войне»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2.5. Модуль «Самоуправление»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Дежурство по отрядам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  <w:p w:rsidR="003D25B4" w:rsidRDefault="003D25B4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«Ярмарка идей» – подготовка к открытию лагеря.</w:t>
            </w:r>
          </w:p>
          <w:p w:rsidR="003D25B4" w:rsidRDefault="003D25B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2.6. Модуль «Дополнительное образование»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ПЕДКОМПАС (мастер-классы, кружковая работа) – по плану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  <w:bookmarkStart w:id="21" w:name="_GoBack"/>
            <w:bookmarkEnd w:id="21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2.7. Модуль «Здоровый образ жизни»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Плановое обследование состояния детей, термометрия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солнечных и воздушных ванн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 на свежем воздухе/ спортивном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здоровья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  <w:p w:rsidR="003D25B4" w:rsidRDefault="003D25B4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мероприятия (по плану)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2.8. Модуль «Организация предметно -эстетической среды»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Операция «Уют»: обустройство и оформление, отрядной комнаты.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Оформление выставки рисунков «Дети рисуют победу»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2.9. Модуль «Профилактика и безопасность»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 безопасности, антитеррору.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«Безопасность, прежде всего!». Ролики по ПДД.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Квест - игра «Мир безопасности»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2.10. Модуль «Работа с воспитателями»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«Нормативно – 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Инструктивные совещания (планерки)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«Методика организации 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лагерной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504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2.11. Модуль «Экскурсии и походы»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</w:t>
            </w:r>
          </w:p>
        </w:tc>
      </w:tr>
      <w:tr w:rsidR="003D25B4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Экскурсия в военный музей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D25B4" w:rsidRDefault="003D25B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D25B4" w:rsidRDefault="003D25B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2.12. Модуль «Цифровая среда»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мероприятий, проводимых в лагере на официальных страницах школы в интернете: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контакте  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др.</w:t>
            </w:r>
          </w:p>
          <w:p w:rsidR="003D25B4" w:rsidRDefault="003D25B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Беседы по интернет-безопасности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2.13. Модуль «Работа с родителями»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чатов с родителями в социальных сетях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B4">
        <w:trPr>
          <w:trHeight w:val="322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2.15. Модуль «Социальное партнерство»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для пришкольного лагеря </w:t>
            </w:r>
          </w:p>
        </w:tc>
      </w:tr>
      <w:tr w:rsidR="003D25B4">
        <w:trPr>
          <w:trHeight w:val="3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pStyle w:val="ab"/>
              <w:spacing w:line="240" w:lineRule="atLeast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Мастер – классы (по плану)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44779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течение смены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25B4" w:rsidRDefault="003D25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5B4" w:rsidRDefault="003D25B4">
      <w:pPr>
        <w:rPr>
          <w:sz w:val="24"/>
        </w:rPr>
      </w:pPr>
    </w:p>
    <w:p w:rsidR="003D25B4" w:rsidRDefault="003D25B4">
      <w:pPr>
        <w:pStyle w:val="110"/>
        <w:tabs>
          <w:tab w:val="left" w:pos="2965"/>
        </w:tabs>
        <w:spacing w:before="59"/>
        <w:jc w:val="right"/>
      </w:pPr>
    </w:p>
    <w:p w:rsidR="003D25B4" w:rsidRDefault="003D25B4">
      <w:pPr>
        <w:pStyle w:val="110"/>
        <w:tabs>
          <w:tab w:val="left" w:pos="2965"/>
        </w:tabs>
        <w:spacing w:before="59"/>
        <w:jc w:val="right"/>
      </w:pPr>
    </w:p>
    <w:p w:rsidR="003D25B4" w:rsidRDefault="003D25B4">
      <w:pPr>
        <w:pStyle w:val="a5"/>
        <w:spacing w:before="158" w:after="60"/>
        <w:ind w:left="2290" w:right="1379"/>
      </w:pPr>
    </w:p>
    <w:p w:rsidR="003D25B4" w:rsidRDefault="003D25B4">
      <w:pPr>
        <w:pStyle w:val="110"/>
        <w:tabs>
          <w:tab w:val="left" w:pos="2965"/>
        </w:tabs>
        <w:spacing w:before="59"/>
        <w:jc w:val="both"/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5B4" w:rsidRDefault="003D25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25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C3A" w:rsidRDefault="005F5C3A">
      <w:pPr>
        <w:spacing w:line="240" w:lineRule="auto"/>
      </w:pPr>
      <w:r>
        <w:separator/>
      </w:r>
    </w:p>
  </w:endnote>
  <w:endnote w:type="continuationSeparator" w:id="0">
    <w:p w:rsidR="005F5C3A" w:rsidRDefault="005F5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671606"/>
      <w:docPartObj>
        <w:docPartGallery w:val="AutoText"/>
      </w:docPartObj>
    </w:sdtPr>
    <w:sdtContent>
      <w:p w:rsidR="0044779B" w:rsidRDefault="004477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779B" w:rsidRDefault="00447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C3A" w:rsidRDefault="005F5C3A">
      <w:pPr>
        <w:spacing w:after="0"/>
      </w:pPr>
      <w:r>
        <w:separator/>
      </w:r>
    </w:p>
  </w:footnote>
  <w:footnote w:type="continuationSeparator" w:id="0">
    <w:p w:rsidR="005F5C3A" w:rsidRDefault="005F5C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6443E"/>
    <w:multiLevelType w:val="multilevel"/>
    <w:tmpl w:val="65B6443E"/>
    <w:lvl w:ilvl="0">
      <w:start w:val="1"/>
      <w:numFmt w:val="decimal"/>
      <w:lvlText w:val="%1."/>
      <w:lvlJc w:val="left"/>
      <w:pPr>
        <w:ind w:left="39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68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37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318"/>
    <w:rsid w:val="00022318"/>
    <w:rsid w:val="00031DBD"/>
    <w:rsid w:val="00036271"/>
    <w:rsid w:val="00052CA5"/>
    <w:rsid w:val="00127C6F"/>
    <w:rsid w:val="00133894"/>
    <w:rsid w:val="00247D10"/>
    <w:rsid w:val="002A43B7"/>
    <w:rsid w:val="002A6648"/>
    <w:rsid w:val="002E2F1C"/>
    <w:rsid w:val="00326009"/>
    <w:rsid w:val="0035768B"/>
    <w:rsid w:val="0038071B"/>
    <w:rsid w:val="003A5514"/>
    <w:rsid w:val="003D25B4"/>
    <w:rsid w:val="0044779B"/>
    <w:rsid w:val="00486435"/>
    <w:rsid w:val="00530959"/>
    <w:rsid w:val="005600BA"/>
    <w:rsid w:val="00574B00"/>
    <w:rsid w:val="005E13D3"/>
    <w:rsid w:val="005F5C3A"/>
    <w:rsid w:val="0062559E"/>
    <w:rsid w:val="00650167"/>
    <w:rsid w:val="00687017"/>
    <w:rsid w:val="007320C7"/>
    <w:rsid w:val="007368B6"/>
    <w:rsid w:val="007A3F22"/>
    <w:rsid w:val="007F5D8B"/>
    <w:rsid w:val="00872D3A"/>
    <w:rsid w:val="00896083"/>
    <w:rsid w:val="00956007"/>
    <w:rsid w:val="00980DE3"/>
    <w:rsid w:val="009D5344"/>
    <w:rsid w:val="009E0298"/>
    <w:rsid w:val="00A555CF"/>
    <w:rsid w:val="00A55ACD"/>
    <w:rsid w:val="00AD03A5"/>
    <w:rsid w:val="00AD5F5D"/>
    <w:rsid w:val="00AF6315"/>
    <w:rsid w:val="00B91A57"/>
    <w:rsid w:val="00C027AB"/>
    <w:rsid w:val="00C075BE"/>
    <w:rsid w:val="00CD2FE3"/>
    <w:rsid w:val="00E14B6A"/>
    <w:rsid w:val="00E1618A"/>
    <w:rsid w:val="00E461D2"/>
    <w:rsid w:val="00E866E7"/>
    <w:rsid w:val="00EA10CE"/>
    <w:rsid w:val="00FD2CD1"/>
    <w:rsid w:val="00FE5015"/>
    <w:rsid w:val="1D057B9F"/>
    <w:rsid w:val="2D1D2F43"/>
    <w:rsid w:val="35885AF5"/>
    <w:rsid w:val="4CEC7252"/>
    <w:rsid w:val="7F15031C"/>
    <w:rsid w:val="7F2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5D2"/>
  <w15:docId w15:val="{A6AB85E7-4EEF-4425-8C09-5CE07EF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kern w:val="0"/>
      <w:sz w:val="20"/>
      <w:szCs w:val="20"/>
      <w:lang w:eastAsia="ko-KR" w:bidi="hi-IN"/>
      <w14:ligatures w14:val="none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 (веб)1"/>
    <w:basedOn w:val="a"/>
    <w:qFormat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hi-IN"/>
      <w14:ligatures w14:val="none"/>
    </w:rPr>
  </w:style>
  <w:style w:type="paragraph" w:customStyle="1" w:styleId="ab">
    <w:name w:val="Содержимое таблицы"/>
    <w:basedOn w:val="a"/>
    <w:qFormat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kern w:val="0"/>
      <w:sz w:val="24"/>
      <w:szCs w:val="24"/>
      <w:lang w:eastAsia="zh-CN" w:bidi="hi-IN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Batang" w:hAnsi="Times New Roman" w:cs="Times New Roman"/>
      <w:kern w:val="0"/>
      <w:sz w:val="20"/>
      <w:szCs w:val="20"/>
      <w:shd w:val="clear" w:color="auto" w:fill="FFFFFF"/>
      <w:lang w:eastAsia="ko-KR" w:bidi="hi-IN"/>
      <w14:ligatures w14:val="none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676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F2B4-A8BF-4EB0-BE7E-5E802CE6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28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Александр</dc:creator>
  <cp:lastModifiedBy>Абрамов Александр</cp:lastModifiedBy>
  <cp:revision>39</cp:revision>
  <dcterms:created xsi:type="dcterms:W3CDTF">2024-03-20T15:44:00Z</dcterms:created>
  <dcterms:modified xsi:type="dcterms:W3CDTF">2025-01-29T14:03:00Z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2C5C1EDEA12744DD838087AB41601119_12</vt:lpwstr>
  </property>
</Properties>
</file>